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bookmarkStart w:id="0" w:name="_GoBack"/>
      <w:bookmarkEnd w:id="0"/>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CE3211">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CE3211">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CE3211" w:rsidRDefault="00CE3211" w:rsidP="004E6831">
    <w:pPr>
      <w:pStyle w:val="CommentText"/>
      <w:tabs>
        <w:tab w:val="left" w:pos="1242"/>
      </w:tabs>
      <w:ind w:right="252"/>
      <w:jc w:val="both"/>
    </w:pPr>
    <w:r w:rsidRPr="00CE3211">
      <w:t>RFP 22-06 On-Site Shredding and Recycling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E3211"/>
    <w:rsid w:val="00CF25C5"/>
    <w:rsid w:val="00D07F72"/>
    <w:rsid w:val="00D20DA0"/>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Diaz, David</cp:lastModifiedBy>
  <cp:revision>5</cp:revision>
  <cp:lastPrinted>2017-01-18T18:54:00Z</cp:lastPrinted>
  <dcterms:created xsi:type="dcterms:W3CDTF">2021-02-02T19:15:00Z</dcterms:created>
  <dcterms:modified xsi:type="dcterms:W3CDTF">2022-08-16T15:12:00Z</dcterms:modified>
</cp:coreProperties>
</file>